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A0F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15" w:lineRule="atLeast"/>
        <w:ind w:left="0" w:right="0" w:firstLine="0"/>
        <w:jc w:val="center"/>
        <w:rPr>
          <w:rFonts w:hint="eastAsia" w:ascii="方正大标宋简体" w:hAnsi="方正大标宋简体" w:eastAsia="方正大标宋简体" w:cs="方正大标宋简体"/>
          <w:b w:val="0"/>
          <w:bCs w:val="0"/>
          <w:i w:val="0"/>
          <w:iCs w:val="0"/>
          <w:caps w:val="0"/>
          <w:color w:val="000000"/>
          <w:spacing w:val="0"/>
          <w:sz w:val="30"/>
          <w:szCs w:val="30"/>
          <w:u w:val="none"/>
        </w:rPr>
      </w:pPr>
      <w:bookmarkStart w:id="0" w:name="_GoBack"/>
      <w:r>
        <w:rPr>
          <w:rFonts w:hint="eastAsia" w:ascii="方正大标宋简体" w:hAnsi="方正大标宋简体" w:eastAsia="方正大标宋简体" w:cs="方正大标宋简体"/>
          <w:b w:val="0"/>
          <w:bCs w:val="0"/>
          <w:i w:val="0"/>
          <w:iCs w:val="0"/>
          <w:caps w:val="0"/>
          <w:color w:val="000000"/>
          <w:spacing w:val="0"/>
          <w:sz w:val="30"/>
          <w:szCs w:val="30"/>
          <w:u w:val="none"/>
          <w:bdr w:val="none" w:color="auto" w:sz="0" w:space="0"/>
          <w:shd w:val="clear" w:fill="FFFFFF"/>
        </w:rPr>
        <w:t>关于做好2025年度国家社科基金教育学重大项目及全国教育科学规划各类项目申报工作的通知</w:t>
      </w:r>
    </w:p>
    <w:bookmarkEnd w:id="0"/>
    <w:p w14:paraId="47E704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各州、市教育科学规划办，各高等学校，省属中等职业学校，有关中小学、幼儿园科研管理部门：</w:t>
      </w:r>
    </w:p>
    <w:p w14:paraId="10D162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2025年度国家社科基金教育学重大项目招标公告》以及2025年度全国教育科学规划年度项目及5个专项的申报公告已在全国教育科学规划办网站发布。为做好我省2025年度国家社科基金教育学重大项目和全国教育科学规划年度项目和各专项项目的申报工作，现将有关事项通知如下：</w:t>
      </w:r>
    </w:p>
    <w:p w14:paraId="555999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2" w:firstLineChars="200"/>
        <w:jc w:val="both"/>
        <w:textAlignment w:val="auto"/>
        <w:rPr>
          <w:rFonts w:hint="eastAsia" w:ascii="宋体" w:hAnsi="宋体" w:eastAsia="宋体" w:cs="宋体"/>
          <w:i w:val="0"/>
          <w:iCs w:val="0"/>
          <w:sz w:val="28"/>
          <w:szCs w:val="28"/>
          <w:u w:val="none"/>
        </w:rPr>
      </w:pPr>
      <w:r>
        <w:rPr>
          <w:rStyle w:val="5"/>
          <w:rFonts w:hint="eastAsia" w:ascii="宋体" w:hAnsi="宋体" w:eastAsia="宋体" w:cs="宋体"/>
          <w:b/>
          <w:bCs/>
          <w:i w:val="0"/>
          <w:iCs w:val="0"/>
          <w:caps w:val="0"/>
          <w:color w:val="333333"/>
          <w:spacing w:val="0"/>
          <w:kern w:val="0"/>
          <w:sz w:val="28"/>
          <w:szCs w:val="28"/>
          <w:u w:val="none"/>
          <w:bdr w:val="none" w:color="auto" w:sz="0" w:space="0"/>
          <w:shd w:val="clear" w:fill="FFFFFF"/>
          <w:lang w:val="en-US" w:eastAsia="zh-CN" w:bidi="ar"/>
        </w:rPr>
        <w:t>一、2025年度项目类别</w:t>
      </w:r>
    </w:p>
    <w:p w14:paraId="7D741A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本次申报的项目类别有国家社科基金教育学重大项目，全国教育科学规划年度项目（包含国家社会科学基金教育学重点项目、一般项目、青年项目和西部项目，教育部重点项目、青年项目和博士生项目），以及全国教育科学规划教育考试研究专项、高校毕业生就业研究专项、中国教育法治与全球教育治理研究专项、学科建设与研究生培养研究专项、终身教育体系研究专项等5个专项项目。具体申报要求见相关申报公告。</w:t>
      </w:r>
    </w:p>
    <w:p w14:paraId="6A3679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2" w:firstLineChars="200"/>
        <w:jc w:val="both"/>
        <w:textAlignment w:val="auto"/>
        <w:rPr>
          <w:rFonts w:hint="eastAsia" w:ascii="宋体" w:hAnsi="宋体" w:eastAsia="宋体" w:cs="宋体"/>
          <w:i w:val="0"/>
          <w:iCs w:val="0"/>
          <w:sz w:val="28"/>
          <w:szCs w:val="28"/>
          <w:u w:val="none"/>
        </w:rPr>
      </w:pPr>
      <w:r>
        <w:rPr>
          <w:rStyle w:val="5"/>
          <w:rFonts w:hint="eastAsia" w:ascii="宋体" w:hAnsi="宋体" w:eastAsia="宋体" w:cs="宋体"/>
          <w:b/>
          <w:bCs/>
          <w:i w:val="0"/>
          <w:iCs w:val="0"/>
          <w:caps w:val="0"/>
          <w:color w:val="333333"/>
          <w:spacing w:val="0"/>
          <w:kern w:val="0"/>
          <w:sz w:val="28"/>
          <w:szCs w:val="28"/>
          <w:u w:val="none"/>
          <w:bdr w:val="none" w:color="auto" w:sz="0" w:space="0"/>
          <w:shd w:val="clear" w:fill="FFFFFF"/>
          <w:lang w:val="en-US" w:eastAsia="zh-CN" w:bidi="ar"/>
        </w:rPr>
        <w:t>二、申报方式</w:t>
      </w:r>
    </w:p>
    <w:p w14:paraId="336611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本年度实行网络申报。“全国教育科学规划管理平台”（https://202.205.185.227/，以下简称平台）中的“项目申报系统”为本次申报的唯一网络平台。网络申报办法及流程管理以该系统为准。</w:t>
      </w:r>
    </w:p>
    <w:p w14:paraId="2C058E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2" w:firstLineChars="200"/>
        <w:jc w:val="both"/>
        <w:textAlignment w:val="auto"/>
        <w:rPr>
          <w:rFonts w:hint="eastAsia" w:ascii="宋体" w:hAnsi="宋体" w:eastAsia="宋体" w:cs="宋体"/>
          <w:i w:val="0"/>
          <w:iCs w:val="0"/>
          <w:sz w:val="28"/>
          <w:szCs w:val="28"/>
          <w:u w:val="none"/>
        </w:rPr>
      </w:pPr>
      <w:r>
        <w:rPr>
          <w:rStyle w:val="5"/>
          <w:rFonts w:hint="eastAsia" w:ascii="宋体" w:hAnsi="宋体" w:eastAsia="宋体" w:cs="宋体"/>
          <w:b/>
          <w:bCs/>
          <w:i w:val="0"/>
          <w:iCs w:val="0"/>
          <w:caps w:val="0"/>
          <w:color w:val="333333"/>
          <w:spacing w:val="0"/>
          <w:kern w:val="0"/>
          <w:sz w:val="28"/>
          <w:szCs w:val="28"/>
          <w:u w:val="none"/>
          <w:bdr w:val="none" w:color="auto" w:sz="0" w:space="0"/>
          <w:shd w:val="clear" w:fill="FFFFFF"/>
          <w:lang w:val="en-US" w:eastAsia="zh-CN" w:bidi="ar"/>
        </w:rPr>
        <w:t>三、申报及审核时间</w:t>
      </w:r>
    </w:p>
    <w:p w14:paraId="164BD1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2025年度各类项目申报、上传及单位审核时间为2025年4月28日零时至5月30日17时。在此期间申请人可登录平台，填写并导出《申请书》，签字并加盖单位公章后，全文扫描在一个文档中，跟PDF版本的《活页》一起提交到平台上。要确保线上线下《申请书》和《活页》内容完全一致。课题申请人所在单位及各高校科研管理部门需在此段时间内同步完成审核提交。逾期系统自动关闭，不再受理申报。</w:t>
      </w:r>
    </w:p>
    <w:p w14:paraId="13F2EB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2" w:firstLineChars="200"/>
        <w:jc w:val="both"/>
        <w:textAlignment w:val="auto"/>
        <w:rPr>
          <w:rFonts w:hint="eastAsia" w:ascii="宋体" w:hAnsi="宋体" w:eastAsia="宋体" w:cs="宋体"/>
          <w:i w:val="0"/>
          <w:iCs w:val="0"/>
          <w:sz w:val="28"/>
          <w:szCs w:val="28"/>
          <w:u w:val="none"/>
        </w:rPr>
      </w:pPr>
      <w:r>
        <w:rPr>
          <w:rStyle w:val="5"/>
          <w:rFonts w:hint="eastAsia" w:ascii="宋体" w:hAnsi="宋体" w:eastAsia="宋体" w:cs="宋体"/>
          <w:b/>
          <w:bCs/>
          <w:i w:val="0"/>
          <w:iCs w:val="0"/>
          <w:caps w:val="0"/>
          <w:color w:val="333333"/>
          <w:spacing w:val="0"/>
          <w:kern w:val="0"/>
          <w:sz w:val="28"/>
          <w:szCs w:val="28"/>
          <w:u w:val="none"/>
          <w:bdr w:val="none" w:color="auto" w:sz="0" w:space="0"/>
          <w:shd w:val="clear" w:fill="FFFFFF"/>
          <w:lang w:val="en-US" w:eastAsia="zh-CN" w:bidi="ar"/>
        </w:rPr>
        <w:t>四、限额指标</w:t>
      </w:r>
    </w:p>
    <w:p w14:paraId="423A73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2025年全国教育科学规划年度项目实行限额申报，其他类别项目不限项。本年度我省申报年度项目实行“限额推荐+省级遴选”方式。“限额推荐”指省属本科高校每校可推荐“1+N”（N=该校2022—2024年全国教育科学规划课题立项数）项直接参加全国评选。“省级遴选”指申报材料由省教育科学规划办组织评审，根据下达的指标数择优推荐参加全国评选。本科高校除限额推荐指标外，每校还可推荐2项参加省级遴选；专科学校每校推荐参加省级遴选项目不超过2项。各州市推荐参加省级遴选的指标为，昆明市（含省属学校）可推荐15项，其余州市不超过10项。</w:t>
      </w:r>
    </w:p>
    <w:p w14:paraId="200FBB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2" w:firstLineChars="200"/>
        <w:jc w:val="both"/>
        <w:textAlignment w:val="auto"/>
        <w:rPr>
          <w:rFonts w:hint="eastAsia" w:ascii="宋体" w:hAnsi="宋体" w:eastAsia="宋体" w:cs="宋体"/>
          <w:i w:val="0"/>
          <w:iCs w:val="0"/>
          <w:sz w:val="28"/>
          <w:szCs w:val="28"/>
          <w:u w:val="none"/>
        </w:rPr>
      </w:pPr>
      <w:r>
        <w:rPr>
          <w:rStyle w:val="5"/>
          <w:rFonts w:hint="eastAsia" w:ascii="宋体" w:hAnsi="宋体" w:eastAsia="宋体" w:cs="宋体"/>
          <w:b/>
          <w:bCs/>
          <w:i w:val="0"/>
          <w:iCs w:val="0"/>
          <w:caps w:val="0"/>
          <w:color w:val="333333"/>
          <w:spacing w:val="0"/>
          <w:kern w:val="0"/>
          <w:sz w:val="28"/>
          <w:szCs w:val="28"/>
          <w:u w:val="none"/>
          <w:bdr w:val="none" w:color="auto" w:sz="0" w:space="0"/>
          <w:shd w:val="clear" w:fill="FFFFFF"/>
          <w:lang w:val="en-US" w:eastAsia="zh-CN" w:bidi="ar"/>
        </w:rPr>
        <w:t>五、中小学、幼儿园及中职学校申报要求</w:t>
      </w:r>
    </w:p>
    <w:p w14:paraId="37D10C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中小学、幼儿园及中职学校申请人完成申报及单位审核后，须将申报材料（包括申请书、活页和系统下载的课题申报汇总表）报送所在州市教育科学规划办，由州市遴选后按指标推荐参加省级遴选。具体提交方式和时间请咨询所在州市教育科学规划办。通过州市推荐的申报材料才能参与省级遴选。</w:t>
      </w:r>
    </w:p>
    <w:p w14:paraId="0CCD54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2" w:firstLineChars="200"/>
        <w:jc w:val="both"/>
        <w:textAlignment w:val="auto"/>
        <w:rPr>
          <w:rFonts w:hint="eastAsia" w:ascii="宋体" w:hAnsi="宋体" w:eastAsia="宋体" w:cs="宋体"/>
          <w:i w:val="0"/>
          <w:iCs w:val="0"/>
          <w:sz w:val="28"/>
          <w:szCs w:val="28"/>
          <w:u w:val="none"/>
        </w:rPr>
      </w:pPr>
      <w:r>
        <w:rPr>
          <w:rStyle w:val="5"/>
          <w:rFonts w:hint="eastAsia" w:ascii="宋体" w:hAnsi="宋体" w:eastAsia="宋体" w:cs="宋体"/>
          <w:b/>
          <w:bCs/>
          <w:i w:val="0"/>
          <w:iCs w:val="0"/>
          <w:caps w:val="0"/>
          <w:color w:val="333333"/>
          <w:spacing w:val="0"/>
          <w:kern w:val="0"/>
          <w:sz w:val="28"/>
          <w:szCs w:val="28"/>
          <w:u w:val="none"/>
          <w:bdr w:val="none" w:color="auto" w:sz="0" w:space="0"/>
          <w:shd w:val="clear" w:fill="FFFFFF"/>
          <w:lang w:val="en-US" w:eastAsia="zh-CN" w:bidi="ar"/>
        </w:rPr>
        <w:t>六、申报资料报送要求</w:t>
      </w:r>
    </w:p>
    <w:p w14:paraId="7140E7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各高校科研管理部门、各州市教育科学规划办组织本单位、本地的申报及材料报送工作。云南省教育科学规划领导小组办公室不直接受理个人申报和资料报送。</w:t>
      </w:r>
    </w:p>
    <w:p w14:paraId="6211C8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（一）电子材料</w:t>
      </w:r>
    </w:p>
    <w:p w14:paraId="772BE8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1.参加省级遴选项目的申请书和活页。要求一个申请人建一个文件夹，以申请人姓名命名，课题《申请书》和《活页》的电子版需同时放在一个文件夹中。</w:t>
      </w:r>
    </w:p>
    <w:p w14:paraId="002E25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2.推荐项目和参加省级遴选项目的《课题申报汇总表》excel电子版(包括所有申报类别的课题）。本科高校须在汇总表中注明是推荐或是参加省级遴选。</w:t>
      </w:r>
    </w:p>
    <w:p w14:paraId="5FA7A2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3.加盖公章的《课题申报汇总表》扫描版图片。</w:t>
      </w:r>
    </w:p>
    <w:p w14:paraId="0D08CF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（二）电子材料报送时间</w:t>
      </w:r>
    </w:p>
    <w:p w14:paraId="60985B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以上申报资料及汇总表等资料的电子版于2025年6月2日前发送至78927454@qq.com邮箱，逾期视为放弃申报。</w:t>
      </w:r>
    </w:p>
    <w:p w14:paraId="29AB30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（三）纸质材料</w:t>
      </w:r>
    </w:p>
    <w:p w14:paraId="7ED651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1.申报国家重大项目招标课题须在6月2日之前把加盖公章的纸质《投标书》报送至全规办，并确保数据的真实性、完整性和一致性。《投标书》采用A3双面印制，中缝装订或胶装，一式6份（原件1份，复印件5份）。投标人须提交的3篇与申报选题研究主题相关的代表性成果，如果是论文，可以排版在《投标书》中；如果是著作，需要同时寄送5本。</w:t>
      </w:r>
    </w:p>
    <w:p w14:paraId="1465C9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报送地址：昆明市学府路2号云南省教育厅1016或1019室</w:t>
      </w:r>
    </w:p>
    <w:p w14:paraId="616DC7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2.申报其他类别课题，无需报送《申请书》和《活页》纸质版。</w:t>
      </w:r>
    </w:p>
    <w:p w14:paraId="4ECA58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各责任单位和申请人要切实把好政治方向关和学术质量关，认真审核申请信息的真实性和准确性。严格审核申报人资格、前期研究成果的真实性、项目组的研究实力和必备条件等，签署明确意见后，合格的予以报送。</w:t>
      </w:r>
    </w:p>
    <w:p w14:paraId="12F4D3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咨询电话：0871-65026046、65129647</w:t>
      </w:r>
    </w:p>
    <w:p w14:paraId="667AAF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平台系统及技术问题请咨询400-800-1636，电子信箱：support@e-plugger.com。</w:t>
      </w:r>
    </w:p>
    <w:p w14:paraId="2B1F58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right"/>
        <w:textAlignment w:val="auto"/>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pPr>
    </w:p>
    <w:p w14:paraId="1387BB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right"/>
        <w:textAlignment w:val="auto"/>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pPr>
    </w:p>
    <w:p w14:paraId="678EBB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right"/>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云南省教育科学规划办</w:t>
      </w:r>
    </w:p>
    <w:p w14:paraId="765DDD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0" w:firstLineChars="200"/>
        <w:jc w:val="right"/>
        <w:textAlignment w:val="auto"/>
        <w:rPr>
          <w:rFonts w:hint="eastAsia" w:ascii="宋体" w:hAnsi="宋体" w:eastAsia="宋体" w:cs="宋体"/>
          <w:i w:val="0"/>
          <w:iCs w:val="0"/>
          <w:sz w:val="28"/>
          <w:szCs w:val="28"/>
          <w:u w:val="none"/>
        </w:rPr>
      </w:pPr>
      <w:r>
        <w:rPr>
          <w:rFonts w:hint="eastAsia" w:ascii="宋体" w:hAnsi="宋体" w:eastAsia="宋体" w:cs="宋体"/>
          <w:i w:val="0"/>
          <w:iCs w:val="0"/>
          <w:caps w:val="0"/>
          <w:color w:val="333333"/>
          <w:spacing w:val="0"/>
          <w:kern w:val="0"/>
          <w:sz w:val="28"/>
          <w:szCs w:val="28"/>
          <w:u w:val="none"/>
          <w:bdr w:val="none" w:color="auto" w:sz="0" w:space="0"/>
          <w:shd w:val="clear" w:fill="FFFFFF"/>
          <w:lang w:val="en-US" w:eastAsia="zh-CN" w:bidi="ar"/>
        </w:rPr>
        <w:t>2025年5月9日</w:t>
      </w:r>
    </w:p>
    <w:p w14:paraId="64BAA6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大标宋简体">
    <w:panose1 w:val="02000000000000000000"/>
    <w:charset w:val="86"/>
    <w:family w:val="auto"/>
    <w:pitch w:val="default"/>
    <w:sig w:usb0="A00002BF" w:usb1="184F6CFA" w:usb2="00000012" w:usb3="00000000" w:csb0="00040001" w:csb1="00000000"/>
    <w:embedRegular r:id="rId1" w:fontKey="{0B335778-B3AD-4111-84E0-96F04A166C5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C5F2E"/>
    <w:rsid w:val="571C5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2025-05-14T01:42:00Z</dcterms:created>
  <dc:creator>松子</dc:creator>
  <cp:lastModifiedBy>松子</cp:lastModifiedBy>
  <dcterms:modified xsi:type="dcterms:W3CDTF">2025-05-14T01:44:41Z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4FF48265AC2A44998AEFDC1679300312_11</vt:lpwstr>
  </property>
  <property fmtid="{D5CDD505-2E9C-101B-9397-08002B2CF9AE}" pid="4" name="KSOTemplateDocerSaveRecord">
    <vt:lpwstr>eyJoZGlkIjoiY2U1YWU2YzY3YzM5YmVjNWJjMDVjZWE1NjYyMTg2OGEiLCJ1c2VySWQiOiIyMTcxNTU4MzQifQ==</vt:lpwstr>
  </property>
</Properties>
</file>