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A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0"/>
        <w:jc w:val="center"/>
        <w:textAlignment w:val="auto"/>
        <w:rPr>
          <w:rStyle w:val="5"/>
          <w:rFonts w:hint="eastAsia" w:ascii="方正小标宋简体" w:hAnsi="方正小标宋简体" w:eastAsia="方正小标宋简体" w:cs="方正小标宋简体"/>
          <w:caps w:val="0"/>
          <w:color w:val="333333"/>
          <w:spacing w:val="0"/>
          <w:sz w:val="36"/>
          <w:szCs w:val="36"/>
          <w:bdr w:val="none" w:color="auto" w:sz="0" w:space="0"/>
          <w:shd w:val="clear" w:fill="FFFFFF"/>
        </w:rPr>
      </w:pPr>
      <w:bookmarkStart w:id="0" w:name="_GoBack"/>
      <w:r>
        <w:rPr>
          <w:rStyle w:val="5"/>
          <w:rFonts w:hint="eastAsia" w:ascii="方正小标宋简体" w:hAnsi="方正小标宋简体" w:eastAsia="方正小标宋简体" w:cs="方正小标宋简体"/>
          <w:caps w:val="0"/>
          <w:color w:val="333333"/>
          <w:spacing w:val="0"/>
          <w:sz w:val="36"/>
          <w:szCs w:val="36"/>
          <w:bdr w:val="none" w:color="auto" w:sz="0" w:space="0"/>
          <w:shd w:val="clear" w:fill="FFFFFF"/>
        </w:rPr>
        <w:t>研究阐释党的二十届三中全会精神重大专项招标选题</w:t>
      </w:r>
    </w:p>
    <w:bookmarkEnd w:id="0"/>
    <w:p w14:paraId="384014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69" w:afterLines="150" w:afterAutospacing="0" w:line="540" w:lineRule="atLeast"/>
        <w:ind w:left="0" w:right="0" w:firstLine="0"/>
        <w:jc w:val="center"/>
        <w:textAlignment w:val="auto"/>
        <w:rPr>
          <w:rStyle w:val="5"/>
          <w:rFonts w:hint="eastAsia" w:ascii="宋体" w:hAnsi="宋体" w:eastAsia="宋体" w:cs="宋体"/>
          <w:caps w:val="0"/>
          <w:color w:val="333333"/>
          <w:spacing w:val="0"/>
          <w:sz w:val="28"/>
          <w:szCs w:val="28"/>
          <w:bdr w:val="none" w:color="auto" w:sz="0" w:space="0"/>
          <w:shd w:val="clear" w:fill="FFFFFF"/>
          <w:lang w:val="en-US" w:eastAsia="zh-CN"/>
        </w:rPr>
      </w:pPr>
      <w:r>
        <w:rPr>
          <w:rStyle w:val="5"/>
          <w:rFonts w:hint="eastAsia" w:ascii="宋体" w:hAnsi="宋体" w:eastAsia="宋体" w:cs="宋体"/>
          <w:caps w:val="0"/>
          <w:color w:val="333333"/>
          <w:spacing w:val="0"/>
          <w:sz w:val="28"/>
          <w:szCs w:val="28"/>
          <w:bdr w:val="none" w:color="auto" w:sz="0" w:space="0"/>
          <w:shd w:val="clear" w:fill="FFFFFF"/>
          <w:lang w:eastAsia="zh-CN"/>
        </w:rPr>
        <w:t>——</w:t>
      </w:r>
      <w:r>
        <w:rPr>
          <w:rStyle w:val="5"/>
          <w:rFonts w:hint="eastAsia" w:ascii="宋体" w:hAnsi="宋体" w:eastAsia="宋体" w:cs="宋体"/>
          <w:caps w:val="0"/>
          <w:color w:val="333333"/>
          <w:spacing w:val="0"/>
          <w:sz w:val="28"/>
          <w:szCs w:val="28"/>
          <w:bdr w:val="none" w:color="auto" w:sz="0" w:space="0"/>
          <w:shd w:val="clear" w:fill="FFFFFF"/>
          <w:lang w:val="en-US" w:eastAsia="zh-CN"/>
        </w:rPr>
        <w:t>来源全国哲学社会科学办公室官网</w:t>
      </w:r>
    </w:p>
    <w:p w14:paraId="087C7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1.习近平总书记关于全面深化改革的重要论述研究</w:t>
      </w:r>
    </w:p>
    <w:p w14:paraId="2F6F61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2.进一步全面深化改革的指导思想、总目标和重大原则研究</w:t>
      </w:r>
    </w:p>
    <w:p w14:paraId="2698C5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3.新时代全面深化改革开放的伟大成就和宝贵经验研究</w:t>
      </w:r>
    </w:p>
    <w:p w14:paraId="4E0B33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4.以改革开放作为重要法宝深入推进中国式现代化研究</w:t>
      </w:r>
    </w:p>
    <w:p w14:paraId="6BB1F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5.深入推进中国式现代化面临的复杂环境和风险挑战研究</w:t>
      </w:r>
    </w:p>
    <w:p w14:paraId="2FF8E3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6.经济体制改革牵引作用与协同推进其他各领域改革研究</w:t>
      </w:r>
    </w:p>
    <w:p w14:paraId="181A13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7.构建高水平社会主义市场经济体制的主要内涵、标准体系和实践路径研究</w:t>
      </w:r>
    </w:p>
    <w:p w14:paraId="7DC3B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8.“两个毫不动摇”与促进各种所有制经济优势互补、共同发展研究</w:t>
      </w:r>
    </w:p>
    <w:p w14:paraId="263546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9.完善市场经济基础制度的重要理论问题研究</w:t>
      </w:r>
    </w:p>
    <w:p w14:paraId="7306A7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10.国有经济布局优化和结构调整的机制创新与实现路径研究</w:t>
      </w:r>
    </w:p>
    <w:p w14:paraId="0C521A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11.推动行业自然垄断环节独立运营和竞争性环节市场化改革的体制机制研究</w:t>
      </w:r>
    </w:p>
    <w:p w14:paraId="63189E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12.支持引导民营企业完善治理结构和管理制度研究</w:t>
      </w:r>
    </w:p>
    <w:p w14:paraId="28454D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13.完善中国特色现代企业制度的理论和实践问题研究</w:t>
      </w:r>
    </w:p>
    <w:p w14:paraId="2D7FC6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14.构建全国统一大市场的基本要求和重点任务研究</w:t>
      </w:r>
    </w:p>
    <w:p w14:paraId="5A89B7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15.畅通国民经济循环的理论基础和制度设计研究</w:t>
      </w:r>
    </w:p>
    <w:p w14:paraId="22221C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16.要素市场化配置的效应评估与政策优化研究</w:t>
      </w:r>
    </w:p>
    <w:p w14:paraId="64B026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17.培育全国一体化技术和数据市场的理论框架与实践路径研究</w:t>
      </w:r>
    </w:p>
    <w:p w14:paraId="6D6A7B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18.加快培育完整内需体系的理论机制、科学内涵与政策体系研究</w:t>
      </w:r>
    </w:p>
    <w:p w14:paraId="1EDAED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19.扩大消费长效机制的运行机理与完善路径研究</w:t>
      </w:r>
    </w:p>
    <w:p w14:paraId="37824B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20.依法平等长久保护各种所有制经济产权的理论和制度体系研究</w:t>
      </w:r>
    </w:p>
    <w:p w14:paraId="62FED8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21.健全社会信用体系和监管制度创新路径研究</w:t>
      </w:r>
    </w:p>
    <w:p w14:paraId="64168E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22.健全因地制宜发展新质生产力的体制机制研究</w:t>
      </w:r>
    </w:p>
    <w:p w14:paraId="762AFB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23.加快形成同新质生产力更相适应的生产关系问题研究</w:t>
      </w:r>
    </w:p>
    <w:p w14:paraId="1D1EC4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24.促进实体经济和数字经济深度融合的理论机制与实践路径研究</w:t>
      </w:r>
    </w:p>
    <w:p w14:paraId="4A449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25.促进平台经济创新发展与平台经济常态化监管问题研究</w:t>
      </w:r>
    </w:p>
    <w:p w14:paraId="35196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26.数据产权归属认定、市场交易、权益分配、利益保护四位一体的制度构建研究</w:t>
      </w:r>
    </w:p>
    <w:p w14:paraId="78926A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27.传统基础设施数字化改造的政策体系研究</w:t>
      </w:r>
    </w:p>
    <w:p w14:paraId="0B2BC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28.产业链供应链韧性和安全水平的提升机制与路径研究</w:t>
      </w:r>
    </w:p>
    <w:p w14:paraId="77CE2B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29.统筹推进教育科技人才体制机制一体改革的重点难点问题研究</w:t>
      </w:r>
    </w:p>
    <w:p w14:paraId="009749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30.高校科技成果转化效能提升的理论建构和管理创新研究</w:t>
      </w:r>
    </w:p>
    <w:p w14:paraId="3D7096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31.建立同人口变化相协调的基本公共教育服务供给机制研究</w:t>
      </w:r>
    </w:p>
    <w:p w14:paraId="66ADFB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32.统筹强化关键核心技术攻关的科技创新组织机制研究</w:t>
      </w:r>
    </w:p>
    <w:p w14:paraId="111D8F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33.科技创新和产业创新融合发展的动力机制与实践路径研究</w:t>
      </w:r>
    </w:p>
    <w:p w14:paraId="20B86A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34.强化企业科技创新主体地位、运行机制、激励保障研究</w:t>
      </w:r>
    </w:p>
    <w:p w14:paraId="792734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35.建立以创新能力、质量、实效、贡献为导向的人才评价体系研究</w:t>
      </w:r>
    </w:p>
    <w:p w14:paraId="19DF41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36.健全宏观经济治理体系的理论与实践研究</w:t>
      </w:r>
    </w:p>
    <w:p w14:paraId="5DC0EC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37.构筑有效的政府治理的公共政策机制研究</w:t>
      </w:r>
    </w:p>
    <w:p w14:paraId="60AF6E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38.统筹推进财税金融重点领域改革的宏观政策优化和理论深化研究</w:t>
      </w:r>
    </w:p>
    <w:p w14:paraId="432BC2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39.健全国家经济社会发展规划制度体系的理论内涵和导向作用研究</w:t>
      </w:r>
    </w:p>
    <w:p w14:paraId="53CFEA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40.国家宏观资产负债表管理的重要意义、难点问题和机制创新研究</w:t>
      </w:r>
    </w:p>
    <w:p w14:paraId="772FE5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41.健全预算制度加强财政资源和预算统筹研究</w:t>
      </w:r>
    </w:p>
    <w:p w14:paraId="4E0657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42.国有资本经营预算和绩效评价的功能作用、运行机制和制度完善研究</w:t>
      </w:r>
    </w:p>
    <w:p w14:paraId="2C794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43.健全税收制度、优化税制结构的理论和政策创新研究</w:t>
      </w:r>
    </w:p>
    <w:p w14:paraId="478EE4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44.中央和地方财政关系的理论建构、历史经验和协调机制研究</w:t>
      </w:r>
    </w:p>
    <w:p w14:paraId="7F76FF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45.政府债务管理的长效机制和风险防范研究</w:t>
      </w:r>
    </w:p>
    <w:p w14:paraId="19BECF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46.完善中央银行制度与畅通货币政策传导机制研究</w:t>
      </w:r>
    </w:p>
    <w:p w14:paraId="1C6736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47.以服务实体经济为导向的金融机构治理和激励约束机制研究</w:t>
      </w:r>
    </w:p>
    <w:p w14:paraId="79502D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48.社会主义市场经济条件下资本市场健康稳定发展与制度构建研究</w:t>
      </w:r>
    </w:p>
    <w:p w14:paraId="36E571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49.金融法制定的理论逻辑、制度范式与实践意义研究</w:t>
      </w:r>
    </w:p>
    <w:p w14:paraId="1655B4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50.推进人民币国际化的重大意义、发展路径和制度举措研究</w:t>
      </w:r>
    </w:p>
    <w:p w14:paraId="3EFCE7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51.金融市场互联互通的理论深化和制度优化研究</w:t>
      </w:r>
    </w:p>
    <w:p w14:paraId="4E4255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52.中国式现代化背景下城乡融合发展的重点难点和理论创新研究</w:t>
      </w:r>
    </w:p>
    <w:p w14:paraId="10C7C7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53.统筹新型工业化、新型城镇化和乡村全面振兴的理论框架与实现路径研究</w:t>
      </w:r>
    </w:p>
    <w:p w14:paraId="6EAD81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54.促进城乡要素平等交换、双向流动的制度建设研究</w:t>
      </w:r>
    </w:p>
    <w:p w14:paraId="0BA444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55.产业升级、人口集聚、城镇发展良性互动的新型城镇化发展机制研究</w:t>
      </w:r>
    </w:p>
    <w:p w14:paraId="6155FD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56.加快农业转移人口市民化的主要困境与解决思路研究</w:t>
      </w:r>
    </w:p>
    <w:p w14:paraId="61A075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57.转变城市发展方式的理论内涵、实践路径和机制保障研究</w:t>
      </w:r>
    </w:p>
    <w:p w14:paraId="0D6243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58.巩固和完善农村基本经营制度的理论和实践研究</w:t>
      </w:r>
    </w:p>
    <w:p w14:paraId="6E24BE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59.深化强农惠农富农支持制度改革研究</w:t>
      </w:r>
    </w:p>
    <w:p w14:paraId="61BBFB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60.农村低收入人口和欠发达地区分层分类帮扶制度研究</w:t>
      </w:r>
    </w:p>
    <w:p w14:paraId="298820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61.健全脱贫攻坚国家投入形成资产的长效管理机制研究</w:t>
      </w:r>
    </w:p>
    <w:p w14:paraId="0A0936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62.推动乡村全面振兴的体制改革、机制创新和政策优化研究</w:t>
      </w:r>
    </w:p>
    <w:p w14:paraId="65485E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63.深化土地制度改革的理论创新和实践探索研究</w:t>
      </w:r>
    </w:p>
    <w:p w14:paraId="634C23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64.在新的国际环境下推进高水平对外开放的方式与途径研究</w:t>
      </w:r>
    </w:p>
    <w:p w14:paraId="4FBB14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65.完善高水平对外开放体制机制综合研究</w:t>
      </w:r>
    </w:p>
    <w:p w14:paraId="02CD9B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66.稳步扩大制度型开放的理论建构与风险治理研究</w:t>
      </w:r>
    </w:p>
    <w:p w14:paraId="5AEEB1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67.推动全球经济治理体系改革的基本思路和中国方案研究</w:t>
      </w:r>
    </w:p>
    <w:p w14:paraId="10135D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68.加快内外贸一体化改革的政策体系和制度保障研究</w:t>
      </w:r>
    </w:p>
    <w:p w14:paraId="739D44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69.深化外商投资和对外投资管理体制改革的重点难点与制度创新研究</w:t>
      </w:r>
    </w:p>
    <w:p w14:paraId="4988C7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70.优化区域开放布局形成全面开放格局的体制机制研究</w:t>
      </w:r>
    </w:p>
    <w:p w14:paraId="518565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71.自由贸易试验区首创性、集成式探索的理论创新和发展路径研究</w:t>
      </w:r>
    </w:p>
    <w:p w14:paraId="41E911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72.“一国两制”框架下完善促进两岸经济文化交流合作的制度和政策研究</w:t>
      </w:r>
    </w:p>
    <w:p w14:paraId="25C653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73.完善推进高质量共建“一带一路”机制研究</w:t>
      </w:r>
    </w:p>
    <w:p w14:paraId="3F4F13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74.健全全过程人民民主制度体系的理论深化与实践创新研究</w:t>
      </w:r>
    </w:p>
    <w:p w14:paraId="4A0DA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75.新时代完善大统战工作格局的重大理论和实践问题研究</w:t>
      </w:r>
    </w:p>
    <w:p w14:paraId="179404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76.促进民族团结进步法制保障研究</w:t>
      </w:r>
    </w:p>
    <w:p w14:paraId="5A9185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77.加强重点领域、新兴领域、涉外领域立法的理论和实践问题研究</w:t>
      </w:r>
    </w:p>
    <w:p w14:paraId="7A52A1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78.完善行政裁量权基准制度和推动行政执法标准跨区域衔接研究</w:t>
      </w:r>
    </w:p>
    <w:p w14:paraId="35261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79.深化审执分离改革与健全国家执行体制的理论和制度建设研究</w:t>
      </w:r>
    </w:p>
    <w:p w14:paraId="427EEE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80.完善公共法律服务体系的理论内涵和制度建设研究</w:t>
      </w:r>
    </w:p>
    <w:p w14:paraId="5F129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81.涉外法律法规体系和法治实施体系建设研究</w:t>
      </w:r>
    </w:p>
    <w:p w14:paraId="4931C9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82.构建适应信息技术迅猛发展新形势的文化体制机制研究</w:t>
      </w:r>
    </w:p>
    <w:p w14:paraId="718304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83.健全激发全民族文化创新创造活力的文化体制机制研究</w:t>
      </w:r>
    </w:p>
    <w:p w14:paraId="3D22BE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84.构建适应全媒体生产传播工作机制和评价体系研究</w:t>
      </w:r>
    </w:p>
    <w:p w14:paraId="1F4EB0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85.推进文明乡风建设的时代使命和实施路径研究</w:t>
      </w:r>
    </w:p>
    <w:p w14:paraId="007740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86.中华传统美德传承体系构建与实践创新研究</w:t>
      </w:r>
    </w:p>
    <w:p w14:paraId="14EBD3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87.网上思想道德教育分众化、精准化实施机制研究</w:t>
      </w:r>
    </w:p>
    <w:p w14:paraId="08943D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88.建立优质文化资源直达基层机制研究</w:t>
      </w:r>
    </w:p>
    <w:p w14:paraId="6A2CB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89.分类深化文化事业单位改革和文化领域国资国企改革研究</w:t>
      </w:r>
    </w:p>
    <w:p w14:paraId="4913C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90.文艺创作生产服务、引导、组织工作机制创新研究</w:t>
      </w:r>
    </w:p>
    <w:p w14:paraId="01EDEA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91.完善支持文化改革发展的经济政策研究</w:t>
      </w:r>
    </w:p>
    <w:p w14:paraId="782C83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92.文化和科技融合的有效机制与业态创新研究</w:t>
      </w:r>
    </w:p>
    <w:p w14:paraId="7A7EDD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93.文化遗产系统性保护和统一监管的实现路径和政策支持研究</w:t>
      </w:r>
    </w:p>
    <w:p w14:paraId="46E872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94.深化网络管理体制改革与健全网络综合治理体系研究</w:t>
      </w:r>
    </w:p>
    <w:p w14:paraId="44AAC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95.推进新闻宣传和网络舆论一体化管理研究</w:t>
      </w:r>
    </w:p>
    <w:p w14:paraId="78DB7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96.生成式人工智能发展规律和管理机制研究</w:t>
      </w:r>
    </w:p>
    <w:p w14:paraId="709AE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97.构建更有效力的国际传播体系研究</w:t>
      </w:r>
    </w:p>
    <w:p w14:paraId="20C065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98.建设全球文明倡议践行机制促进文明交流互鉴研究</w:t>
      </w:r>
    </w:p>
    <w:p w14:paraId="342733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99.完善基本公共服务制度体系的理论内涵和实现路径研究</w:t>
      </w:r>
    </w:p>
    <w:p w14:paraId="436F86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100.完善收入分配制度的理论建构和制度优化研究</w:t>
      </w:r>
    </w:p>
    <w:p w14:paraId="49A67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101.健全高质量充分就业促进机制研究</w:t>
      </w:r>
    </w:p>
    <w:p w14:paraId="4B9DFE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102.发展多层次多支柱养老保险体系的制度供给研究</w:t>
      </w:r>
    </w:p>
    <w:p w14:paraId="72BCB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103.构建房地产发展新模式的理论创新与实现机制研究</w:t>
      </w:r>
    </w:p>
    <w:p w14:paraId="1B7E4C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104.医疗、医保、医药协同发展和治理的政策创新研究</w:t>
      </w:r>
    </w:p>
    <w:p w14:paraId="5B5C25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105.生育友好型社会背景下生育支持政策体系和激励机制研究</w:t>
      </w:r>
    </w:p>
    <w:p w14:paraId="6CE423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106.促进养老事业和养老产业发展的政策与机制研究</w:t>
      </w:r>
    </w:p>
    <w:p w14:paraId="18555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107.降碳、减污、扩绿、增长协同推进的理论与实践研究</w:t>
      </w:r>
    </w:p>
    <w:p w14:paraId="78BCB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108.“两山”理念的中国特色与转化机制研究</w:t>
      </w:r>
    </w:p>
    <w:p w14:paraId="1BB64C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109.生态环境法典化的中国实践和理论创新研究</w:t>
      </w:r>
    </w:p>
    <w:p w14:paraId="7C986B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110.健全生态环境治理体系的理论内涵和制度设计研究</w:t>
      </w:r>
    </w:p>
    <w:p w14:paraId="5B8480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111.绿色低碳循环发展经济体系建设研究</w:t>
      </w:r>
    </w:p>
    <w:p w14:paraId="7BFD56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112.加快建设新型能源体系的重要意义与政策优化研究</w:t>
      </w:r>
    </w:p>
    <w:p w14:paraId="6AE5F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113.国家安全法治体系、战略体系、政策体系、风险监测预警体系统筹建设研究</w:t>
      </w:r>
    </w:p>
    <w:p w14:paraId="5A5443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114.健全重大突发公共事件处置保障体系研究</w:t>
      </w:r>
    </w:p>
    <w:p w14:paraId="6D3D89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115.建立全国统一的人口管理制度研究</w:t>
      </w:r>
    </w:p>
    <w:p w14:paraId="7303FF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116.反制裁、反干涉、反“长臂管辖”的理论体系与制度保障研究</w:t>
      </w:r>
    </w:p>
    <w:p w14:paraId="57498D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117.一体化国家战略体系和能力建设工作机制研究</w:t>
      </w:r>
    </w:p>
    <w:p w14:paraId="34082D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118.中国共产党创新改进领导方式和执政方式的深刻内涵与体制机制研究</w:t>
      </w:r>
    </w:p>
    <w:p w14:paraId="51A24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119.加强新经济组织、新社会组织、新就业群体党的建设有效途径研究</w:t>
      </w:r>
    </w:p>
    <w:p w14:paraId="52A933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120.新型腐败和隐性腐败的特点、规律及防治策略研究</w:t>
      </w:r>
    </w:p>
    <w:p w14:paraId="69C6C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121.坚持用改革精神和严的标准管党治党的理论创新和机制建设研究</w:t>
      </w:r>
    </w:p>
    <w:p w14:paraId="68F810EF"/>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超粗黑简">
    <w:panose1 w:val="02010600000101010101"/>
    <w:charset w:val="86"/>
    <w:family w:val="auto"/>
    <w:pitch w:val="default"/>
    <w:sig w:usb0="00000001" w:usb1="080E0800" w:usb2="00000002"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ED61F97B-ECE9-4736-82CF-161D8494CC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YWU2YzY3YzM5YmVjNWJjMDVjZWE1NjYyMTg2OGEifQ=="/>
  </w:docVars>
  <w:rsids>
    <w:rsidRoot w:val="5A1462DB"/>
    <w:rsid w:val="5A146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2024-09-05T06:20:00Z</dcterms:created>
  <dc:creator>松子</dc:creator>
  <cp:lastModifiedBy>松子</cp:lastModifiedBy>
  <dcterms:modified xsi:type="dcterms:W3CDTF">2024-09-05T07:40:59Z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7DEF92AF7B844A99A5A28288122BD863_11</vt:lpwstr>
  </property>
</Properties>
</file>